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Ind w:w="96" w:type="dxa"/>
        <w:tblLook w:val="04A0"/>
      </w:tblPr>
      <w:tblGrid>
        <w:gridCol w:w="1600"/>
        <w:gridCol w:w="8720"/>
      </w:tblGrid>
      <w:tr w:rsidR="00AE7BEA" w:rsidRPr="00AE7BEA" w:rsidTr="00AE7BEA">
        <w:trPr>
          <w:trHeight w:val="330"/>
        </w:trPr>
        <w:tc>
          <w:tcPr>
            <w:tcW w:w="10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E7BE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DEPARTMENT OF ELECTRICAL ENGINEERING</w:t>
            </w:r>
          </w:p>
        </w:tc>
      </w:tr>
      <w:tr w:rsidR="00AE7BEA" w:rsidRPr="00AE7BEA" w:rsidTr="00AE7BEA">
        <w:trPr>
          <w:trHeight w:val="330"/>
        </w:trPr>
        <w:tc>
          <w:tcPr>
            <w:tcW w:w="10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AE7BE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SUBJECT: ELECTRIC VECHILE  (TH 3B)                                                                               SEMESTER:5TH</w:t>
            </w:r>
          </w:p>
        </w:tc>
      </w:tr>
      <w:tr w:rsidR="00AE7BEA" w:rsidRPr="00AE7BEA" w:rsidTr="00AE7BEA">
        <w:trPr>
          <w:trHeight w:val="31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7B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NO. OF CLASSES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AE7BE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TOPICS TO BE COVERED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Introduction to HEV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Evaluation of Electric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Vechiles,Advanced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Electric drive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Vechile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Technology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Components of HEV</w:t>
            </w:r>
          </w:p>
        </w:tc>
      </w:tr>
      <w:tr w:rsidR="00AE7BEA" w:rsidRPr="00AE7BEA" w:rsidTr="00AE7BEA">
        <w:trPr>
          <w:trHeight w:val="6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Economic and environmental impacts of electric hybrid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vechiles,parameters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affecting environmental and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economics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analysis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Comparitive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study of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vechilesfor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economic,environmental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aspects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Dynamics of HEV: general description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Factors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affectinf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vechile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motion,vechile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resistance,tyre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ground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adhesion,rolling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resistance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Aerodynamics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drag,equation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of grading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resistance,dynamic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equation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Derive train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configuration,automobile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power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tarain</w:t>
            </w:r>
            <w:proofErr w:type="spellEnd"/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Classification of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vechile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powerplant</w:t>
            </w:r>
            <w:proofErr w:type="spellEnd"/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Performance char. Of IC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engine,electric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motor,need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of gear box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Classification of motors used in electric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vechiles</w:t>
            </w:r>
            <w:proofErr w:type="spellEnd"/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Basic architecture of hybrid drive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trains,types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of HEVs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Energy saving potential of hybrid drive trains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HEV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configuration:series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>, parallel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HEV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configuration:series-parallel,complex</w:t>
            </w:r>
            <w:proofErr w:type="spellEnd"/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EV configuration based on power converters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HEV configuration based on power converters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Classification of converters: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unidirectional,bi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>-directional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Principle of step-down operation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Boost converter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Buck-Boost converter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Principle of step-up operation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Two quadrant converter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Multi quadrant converters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DC-AC converters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Principle of operation of half bridge DC-AC inverter: R Load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Principle of operation of half bridge DC-AC inverter: RL Load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Single phase Bridge DC-AC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inverter:R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Load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Single phase Bridge DC-AC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inverter:RL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Load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Electric machine used in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Evs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HEVs,principle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of operation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Working and control of machines used in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Evs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and HEV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Permanent magnet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moters,their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drives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Switch reluctance motor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Characteristics of above motors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Overview of batteries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lastRenderedPageBreak/>
              <w:t>37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Battery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parameters,types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of batteries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Battery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charging,alternative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novel energy sources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Control system of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Evs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HEVs,overview</w:t>
            </w:r>
            <w:proofErr w:type="spellEnd"/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Electronic Control Unit(ECU)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Schematics of hybrid drive train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Conjtrol</w:t>
            </w:r>
            <w:proofErr w:type="spellEnd"/>
            <w:r w:rsidRPr="00AE7BEA">
              <w:rPr>
                <w:rFonts w:ascii="Calibri" w:eastAsia="Times New Roman" w:hAnsi="Calibri" w:cs="Calibri"/>
                <w:color w:val="000000"/>
              </w:rPr>
              <w:t xml:space="preserve"> architecture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 xml:space="preserve">Regenerative breaking in </w:t>
            </w:r>
            <w:proofErr w:type="spellStart"/>
            <w:r w:rsidRPr="00AE7BEA">
              <w:rPr>
                <w:rFonts w:ascii="Calibri" w:eastAsia="Times New Roman" w:hAnsi="Calibri" w:cs="Calibri"/>
                <w:color w:val="000000"/>
              </w:rPr>
              <w:t>Evs</w:t>
            </w:r>
            <w:proofErr w:type="spellEnd"/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Revision class</w:t>
            </w:r>
          </w:p>
        </w:tc>
      </w:tr>
      <w:tr w:rsidR="00AE7BEA" w:rsidRPr="00AE7BEA" w:rsidTr="00AE7BEA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8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BEA" w:rsidRPr="00AE7BEA" w:rsidRDefault="00AE7BEA" w:rsidP="00AE7B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7BEA">
              <w:rPr>
                <w:rFonts w:ascii="Calibri" w:eastAsia="Times New Roman" w:hAnsi="Calibri" w:cs="Calibri"/>
                <w:color w:val="000000"/>
              </w:rPr>
              <w:t>Question-answer discussion for final exam</w:t>
            </w:r>
          </w:p>
        </w:tc>
      </w:tr>
    </w:tbl>
    <w:p w:rsidR="00042C0A" w:rsidRDefault="00042C0A"/>
    <w:sectPr w:rsidR="00042C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>
    <w:useFELayout/>
  </w:compat>
  <w:rsids>
    <w:rsidRoot w:val="00AE7BEA"/>
    <w:rsid w:val="00042C0A"/>
    <w:rsid w:val="00AE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5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GPBGH</dc:creator>
  <cp:keywords/>
  <dc:description/>
  <cp:lastModifiedBy>GPBGH</cp:lastModifiedBy>
  <cp:revision>2</cp:revision>
  <dcterms:created xsi:type="dcterms:W3CDTF">2026-08-04T07:19:00Z</dcterms:created>
  <dcterms:modified xsi:type="dcterms:W3CDTF">2026-08-04T07:19:00Z</dcterms:modified>
</cp:coreProperties>
</file>